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D9" w:rsidRPr="006027D9" w:rsidRDefault="006027D9" w:rsidP="006027D9">
      <w:pPr>
        <w:shd w:val="clear" w:color="auto" w:fill="FEFEFE"/>
        <w:spacing w:before="90" w:after="90" w:line="360" w:lineRule="atLeast"/>
        <w:jc w:val="center"/>
        <w:rPr>
          <w:rFonts w:ascii="Arial" w:eastAsia="Times New Roman" w:hAnsi="Arial" w:cs="Times New Roman"/>
          <w:b/>
          <w:i/>
          <w:color w:val="181818"/>
          <w:sz w:val="14"/>
          <w:szCs w:val="14"/>
          <w:u w:val="single"/>
          <w:lang w:eastAsia="ru-RU"/>
        </w:rPr>
      </w:pPr>
      <w:r w:rsidRPr="006027D9">
        <w:rPr>
          <w:rFonts w:ascii="Times New Roman" w:eastAsia="Times New Roman" w:hAnsi="Times New Roman" w:cs="Times New Roman"/>
          <w:b/>
          <w:i/>
          <w:color w:val="3B3B3B"/>
          <w:sz w:val="32"/>
          <w:szCs w:val="32"/>
          <w:u w:val="single"/>
          <w:lang w:eastAsia="ru-RU"/>
        </w:rPr>
        <w:t>Консультация для родителей: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jc w:val="center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Times New Roman" w:eastAsia="Times New Roman" w:hAnsi="Times New Roman" w:cs="Times New Roman"/>
          <w:b/>
          <w:bCs/>
          <w:color w:val="3B3B3B"/>
          <w:sz w:val="32"/>
          <w:szCs w:val="32"/>
          <w:lang w:eastAsia="ru-RU"/>
        </w:rPr>
        <w:t>«</w:t>
      </w:r>
      <w:proofErr w:type="spellStart"/>
      <w:r w:rsidRPr="006027D9">
        <w:rPr>
          <w:rFonts w:ascii="Times New Roman" w:eastAsia="Times New Roman" w:hAnsi="Times New Roman" w:cs="Times New Roman"/>
          <w:b/>
          <w:bCs/>
          <w:color w:val="3B3B3B"/>
          <w:sz w:val="32"/>
          <w:szCs w:val="32"/>
          <w:lang w:eastAsia="ru-RU"/>
        </w:rPr>
        <w:t>Здоровьесберегающие</w:t>
      </w:r>
      <w:proofErr w:type="spellEnd"/>
      <w:r w:rsidRPr="006027D9">
        <w:rPr>
          <w:rFonts w:ascii="Times New Roman" w:eastAsia="Times New Roman" w:hAnsi="Times New Roman" w:cs="Times New Roman"/>
          <w:b/>
          <w:bCs/>
          <w:color w:val="3B3B3B"/>
          <w:sz w:val="32"/>
          <w:szCs w:val="32"/>
          <w:lang w:eastAsia="ru-RU"/>
        </w:rPr>
        <w:t xml:space="preserve"> технологии ДОУ в рамках реализации ФГОС»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</w:p>
    <w:p w:rsidR="006027D9" w:rsidRPr="006027D9" w:rsidRDefault="006027D9" w:rsidP="006027D9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</w:t>
      </w:r>
      <w:r w:rsidRPr="006027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</w:t>
      </w:r>
    </w:p>
    <w:p w:rsidR="006027D9" w:rsidRPr="006027D9" w:rsidRDefault="006027D9" w:rsidP="006027D9">
      <w:pPr>
        <w:shd w:val="clear" w:color="auto" w:fill="FFFFFF"/>
        <w:spacing w:after="150" w:line="30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27D9">
        <w:rPr>
          <w:rFonts w:ascii="Arial" w:eastAsia="Times New Roman" w:hAnsi="Arial" w:cs="Times New Roman"/>
          <w:color w:val="3B3B3B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  </w:t>
      </w:r>
      <w:r w:rsidRPr="006027D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 </w:t>
      </w:r>
      <w:hyperlink r:id="rId4" w:tgtFrame="_blank" w:tooltip="Подготовка дошкольников к школе. Взаимосвязь дошкольного учреждения со школой." w:history="1">
        <w:r w:rsidRPr="006027D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учреждениях дошкольного типа</w:t>
        </w:r>
      </w:hyperlink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акцентируется огромное внимание на сохранении, поддержке и обогащении здоровья детей. Воспитатели работают на обеспечение и сохранение наиболее высокого уровня здоровья дошкольников в детских садах, используя интегральный подход к детскому здоровью в целом. На основании этого у ребенка формируется восприятие понятия «здоровье» и необходимость заботится о нем. Сегодня вопрос здоровья первоочередной во многих </w:t>
      </w:r>
      <w:hyperlink r:id="rId5" w:tgtFrame="_blank" w:tooltip="Питьевой режим в детских учреждениях" w:history="1">
        <w:r w:rsidRPr="006027D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детских учреждениях</w:t>
        </w:r>
      </w:hyperlink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и в детских садах выполнение условий данного вопроса является важнейшей задачей.</w:t>
      </w:r>
    </w:p>
    <w:p w:rsidR="006027D9" w:rsidRPr="006027D9" w:rsidRDefault="006027D9" w:rsidP="006027D9">
      <w:pPr>
        <w:shd w:val="clear" w:color="auto" w:fill="FFFFFF"/>
        <w:spacing w:after="150" w:line="30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Как правило, вспомогательными составляющими в обеспечении здоровья детей являются </w:t>
      </w:r>
      <w:proofErr w:type="spellStart"/>
      <w:r w:rsidRPr="00602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02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 - это главные составляющие модернизированного детского сада.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Основная цель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состоит в поддержании высокого уровня здоровья дошкольников, формировании у них качественных знаний и навыков построения активного и </w:t>
      </w:r>
      <w:hyperlink r:id="rId6" w:tgtFrame="_blank" w:tooltip="Здоровый образ жизни для детей" w:history="1">
        <w:r w:rsidRPr="006027D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здорового образа жизни</w:t>
        </w:r>
      </w:hyperlink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27D9" w:rsidRPr="006027D9" w:rsidRDefault="006027D9" w:rsidP="006027D9">
      <w:pPr>
        <w:shd w:val="clear" w:color="auto" w:fill="FFFFFF"/>
        <w:spacing w:after="150" w:line="309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602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Стоит отметить, что </w:t>
      </w:r>
      <w:proofErr w:type="spellStart"/>
      <w:r w:rsidRPr="00602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02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 в детском саду по ФГОС отличаются от других образовательных технологий своей комплексной диагностикой состояния организма ребенка и возможностью проанализировать динамику, благодаря которой получают полную картину оценки здоровья дошкольника.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jc w:val="both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Здоровье — это состояние полного физического, психического и социального благополучия, а не просто отсутствие болезней или физических дефектов.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8"/>
          <w:szCs w:val="28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дошкольного детства наиболее важный в становлении личностных качеств, формирования основ физического, психического, интеллектуального и социального здоровья. До 7 лет человек проходит огромный путь развития, неповторяемый на протяжении последующей жизни. Именно в этот период идет интенсивное развитие органов и становление функциональных систем организма, закладываются основные черты личности, формируется характер, отношение к себе и окружающим. Очень важно именно на этом этапе сформировать у детей базу знаний и практических навыков здорового образа жизни, осознанную потребность в систематических занятиях физической культурой и спортом. Дошкольное образовательное учреждение должно постоянно осваивать комплекс мер, направленных на сохранение здоровья ребенка на всех этапах его обучения 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 развития. Существуют разнообразные формы и виды деятельности, направленные на сохранение и укрепление здоровья воспитанников. Их комплекс получил в настоящее время общее название «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технологии». Федеральные государственные требования определили содержание и условия организации образовательного процесса для формирования общей культуры, развития физических, интеллектуальных и личностных качеств дошкольников, обеспечивающих их социальную успешность, сохранение и укрепление здоровья, а также выделили содержание психолого-педагогической работы по освоению детьми образовательных областей. Все эти задачи педагогам необходимо решать интегрировано, обеспечивая разностороннее развитие детей с учетом их возрастных и индивидуальных особенностей. Такая интеграция возможна только при условии реального соединения в единое целое процессов обучения, воспитания и развития. В связи с этим актуальной становится интегрированное включение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в образовательное пространство ДОУ. Назначение таких технологий – объединить педагогов, медиков, родителей и самое главное – самих детей на сохранение, укрепление и развитие здоровья.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– это целостная система воспитательно-оздоровительных, коррекционных и профилактических мероприятий, которые осуществляются в процессе взаимодействия ребенка и педагога, ребенка и родителей, ребенка и медицинского работника.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дошкольнику возможность сохранения здоровья,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 него необходимые знания, умения и навыки о здоровом образе жизни,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использовать полученные знания в повседневной жизни.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педагогические технологии применяются в различных видах деятельности и представлены как: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сохранения и стимулирования здоровья;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обучения здоровому образу жизни;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технологии.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ДОУ созданы условия для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процесса, основными из которых являются: организация разных видов деятельности детей в игровой форме; оснащение ДОУ оборудованием, игрушками, играми и пособиями.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lastRenderedPageBreak/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сопровождения ребенка в ДОУ такова, что весь коллектив сотрудников (не только педагогический) участвует в создании условий для благоприятного развития воспитанников. Работая во взаимодействии, каждый специалист выполняет свои четко определенные цели и задачи в области своей предметной деятельности.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 специалисты используют в работе с детьми следующие технологии: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сохранения и стимулирования здоровья: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Ритмопластика. Во время занятий у детей развивается музыкальный слух, чувство ритма, гибкость и пластичность, формируется правильная осанка. Обращается внимание на художественную ценность, величину физической нагрузки и ее соразмерность возрастным показаниям ребенка.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паузы проводятся во время непосредственно образовательной деятельности, 2-5 мин., по мере утомляемости детей. Во время их проведения включаются элементы гимнастики для глаз, дыхательной, пальчиковой и других в зависимости от вида деятельности.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 спортивные игры проводятся ежедневно как часть физкультурного занятия, а также на прогулке, в групповой комнате — со средней степенью подвижности. Игры подбираются в соответствии с возрастом ребенка, местом и временем ее проведения.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Релаксация. Для психического здоровья детей необходима сбалансированность положительных и отрицательных эмоций, обеспечивающая поддержание душевного равновесия и жизнеутверждающего поведения. Наша задача состоит не в том, чтобы подавлять или искоренять эмоции, а в том, чтобы научить детей ощущать свои эмоции, управлять своим поведением, слышать свое тело. С этой целью в своей работе педагоги используют упражнения на расслабление определенных частей тела и всего организма. Выполнение таких упражнений очень нравится детям, т. к. в них есть элемент игры. Они быстро обучаются, этому непростому умению расслабляться и в этом им помогает спокойная классическая музыка (Чайковский, Рахманинов), звуки природы.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Пальчиковая гимнастика проводится индивидуально, либо с 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Полезна</w:t>
      </w:r>
      <w:proofErr w:type="gram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детям, но особенно с речевыми проблемами. Проводится в любой удобный отрезок времени.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lastRenderedPageBreak/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 проводится в любое свободное время в зависимости от интенсивности зрительной нагрузки, способствует снятию статического напряжения мышц глаз, кровообращения. Во время ее проведения используется наглядный материал, показ педагога.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 проводится в различных формах физкультурно-оздоровительной работы. У детей активизируется кислородный обмен во всех тканях организма, что способствует нормализации и оптимизации его работы в целом.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Бодрящая гимнастика проводится ежедневно после дневного сна 5-10 мин. В ее комплекс входят упражнения на пробуждение, коррекцию плоскостопия, воспитания правильной осанки, обширное умывание.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 в ДОУ — это в первую очередь технологии воспитания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или культуры здоровья детей. Цель этих технологий — становление осознанного отношения ребенка к здоровью и жизни человека, накопление знаний о здоровье и развитие умения оберегать, поддерживать и сохранять его, обретение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компетентности, позволяющей дошкольнику самостоятельно и эффективно решать задачи здорового образа жизни и безопасного поведения. Иными словами, важно достичь такого результата, чтобы дети, переступая порог «взрослой жизни», не только имели высокий потенциал здоровья, позволяющий вести здоровый образ жизни, но и имели багаж знаний, позволяющий им делать это правильно.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обучения здоровому образу жизни: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 проводится ежедневно 8-10 мин. с музыкальным сопровождением. Музыка сопровождает каждое упражнение. У детей при этом формируются ритмические умения и навыки.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 проводятся 3 раза в неделю в соответствии с образовательной программой. Регулярные занятия физкультурой укрепляют организм и способствуют повышению иммунитета.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игровых познавательных занятий «Азбука здоровья». Как бы много воспитатели и родители ни делали для здоровья наших детей, результат будет недостаточен, если к этому процессу не подключить самого ребенка. Он может многое сделать для себя самого, нужно только научить его этому. Для этого в ДОУ проводятся познавательные занятия и индивидуальная работа по следующим темам: «Я и мое тело», «Мой организм», «Глаза — орган зрения», и т.д.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lastRenderedPageBreak/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массаж, выполняемый самим ребенком. Он улучшает кровообращение, помогает нормализовать работу внутренних органов, способствует не только физическому укреплению здоровья, но и оздоровлению его психики.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 игровой форме. Веселые стихи, яркие образы, обыгрывающие массажные движения, их простота, доступность, возможность использования в различной обстановке делают его для ребенка доступным и интересным.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отдых. При проведении досугов, праздников все дети приобщаются к непосредственному участию в различных состязаниях, соревнованиях, с увлечением выполняют задания, при этом дети ведут себя непосредственно и эта раскованность позволяет им двигаться без особого напряжения. При этом используются те двигательные навыки и умения, которыми они уже прочно овладели, поэтому у детей проявляется своеобразный артистизм, эстетичность в движениях.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участке ДОУ имеется спортивное оборудование, которое позволяет обеспечить максимальную двигательную активность детей на прогулке.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технологии: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 - упражнения для тренировки органов артикуляции (губ, языка, нижней челюсти), необходимые для правильного звукопроизношения, помогает быстрее «поставить» правильное звукопроизношение, преодолеть уже сложившиеся нарушения. С детьми, имеющие дефекты звукопроизношения, занимается логопед.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 используется для психотерапевтической и развивающей работы. Сказку может рассказывать взрослый, либо это может быть групповое рассказывание. Сказки не только читаем, но и обсуждаем с детьми. Дети также сами сочиняют сказки, ведь придуманная сказка ребенком, открывающая суть проблемы — основа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Через сказку можно узнать о таких переживаниях детей, которые они сами не осознают или стесняются обсуждать их с взрослыми.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занятия с использованием тренажеров. </w:t>
      </w:r>
      <w:proofErr w:type="gram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Ориентированы на развитие различных систем организма ребенка путем оптимального подбора объема физической нагрузки.</w:t>
      </w:r>
      <w:proofErr w:type="gramEnd"/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«Сенсорная тропа», ее использование играет важную роль в формировании стопы ног. Наряду с совершенствованием координации, профилактикой и коррекцией плоскостопия эти упражнения способствуют развитию внимания.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Эмоционально-личностная сфера детей корректируется благодаря использованию в режимных моментах тихой, успокаивающей 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музыки, звукам природы, приятным ароматам, способным подарить душевный комфорт. Важную роль играет эмоциональный настрой детей, их желание работать, способствовать проявлять волевые усилия для достижения цели.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Цветотерапия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Во время движения в зал по «радужному коридору» (от «холодных» к «теплым» тонам) у детей появляется бодрое приподнятое настроение, создается эмоционально-положительный настрой на занятие физкультурой. При возвращении с занятия и ходьбе по коридору в обратном направлении («от теплых» к «холодным» тонам) у детей постепенно ослабевает психическое и физическое возбуждение;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«Сухой дождь», изготовленный из атласных лент семи цветов радуги. В процессе физкультурного занятия в ходе выполнения перестроений после вводной части, ОРУ, основных видов движений (2-3раза) детям предлагается пройти через «сухой дождь» </w:t>
      </w:r>
      <w:proofErr w:type="gram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синих к красным лентам. После подвижной игры в обратном направлении;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«Цветные островки» - индивидуальные коврики «холодных» (синего) и «теплых» (желтого) тонов. Гимнастические упражнения в основной части занятия выполняются на «теплых» островках, релаксационные движения – в конце занятия на «холодных». Терапевтический эффект цвета заключается в регулировании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детей в соответствии с психофизическими возможностями и динамикой работоспособности ослабленного ребенка.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разработки концептуальных направлений развития  закладываются следующие актуальные задачи: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здоровья детей на основе комплексного и системного использования доступных именно для конкретного детского сада  средств физического воспитания, оптимизации двигательной деятельности детей на свежем воздухе;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образовательной деятельности дошкольного учреждения духовно-нравственного и культурного потенциала города, микрорайона и творческих сил окружающего социума, воспитание детей на традициях русской национальной культуры;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конструктивно-партнерское взаимодействие семьи, педагогического коллектива и самих детей в укреплении здоровья, в развитии способностей и интересов, создание творческой атмосферы для всех участников образовательного процесса;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активной позиции детей в процессе освоения  основ, здорового образа жизни, экологических знаний.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Ведущими принципами организации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являются: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динамизм (возможность изменения, преобразования);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(связь с другими социальными институтами, широким социумом);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(учет новых возможностей субъектов образования и социально-культурного пространства);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Symbol" w:eastAsia="Times New Roman" w:hAnsi="Symbol" w:cs="Times New Roman"/>
          <w:color w:val="181818"/>
          <w:sz w:val="20"/>
          <w:szCs w:val="20"/>
          <w:lang w:eastAsia="ru-RU"/>
        </w:rPr>
        <w:t></w:t>
      </w: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саморазвитие и взаимосвязи педагогических подсистем (воспитание, образование, развитие, управление).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реализация данных направлений будет способствовать профилактике негативных проявлений в среде детей, созданию условий для адаптации детей в детском саду и за его пределами, изменению позиции родителей, преодолению негативного опыта некоторых родителей по отношению к дошкольным образовательным учреждениям и системе воспитания детей.</w:t>
      </w:r>
    </w:p>
    <w:p w:rsidR="006027D9" w:rsidRPr="006027D9" w:rsidRDefault="006027D9" w:rsidP="006027D9">
      <w:pPr>
        <w:shd w:val="clear" w:color="auto" w:fill="FEFEFE"/>
        <w:spacing w:before="90" w:after="90" w:line="360" w:lineRule="atLeast"/>
        <w:ind w:left="150"/>
        <w:jc w:val="both"/>
        <w:rPr>
          <w:rFonts w:ascii="Arial" w:eastAsia="Times New Roman" w:hAnsi="Arial" w:cs="Times New Roman"/>
          <w:color w:val="181818"/>
          <w:sz w:val="14"/>
          <w:szCs w:val="14"/>
          <w:lang w:eastAsia="ru-RU"/>
        </w:rPr>
      </w:pPr>
      <w:r w:rsidRPr="006027D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Научно-методические основы создания </w:t>
      </w:r>
      <w:proofErr w:type="spellStart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здоровьесохраняющей</w:t>
      </w:r>
      <w:proofErr w:type="spellEnd"/>
      <w:r w:rsidRPr="00602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ребенка в семье и детском саду определяются необходимостью опережающего воздействия средств физической культуры на здоровье подрастающего поколения с самого раннего возраста.</w:t>
      </w:r>
    </w:p>
    <w:p w:rsidR="006027D9" w:rsidRDefault="006027D9"/>
    <w:sectPr w:rsidR="006027D9" w:rsidSect="006027D9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7D9"/>
    <w:rsid w:val="0060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27D9"/>
  </w:style>
  <w:style w:type="character" w:styleId="a4">
    <w:name w:val="Hyperlink"/>
    <w:basedOn w:val="a0"/>
    <w:uiPriority w:val="99"/>
    <w:semiHidden/>
    <w:unhideWhenUsed/>
    <w:rsid w:val="006027D9"/>
    <w:rPr>
      <w:color w:val="0000FF"/>
      <w:u w:val="single"/>
    </w:rPr>
  </w:style>
  <w:style w:type="character" w:styleId="a5">
    <w:name w:val="Strong"/>
    <w:basedOn w:val="a0"/>
    <w:uiPriority w:val="22"/>
    <w:qFormat/>
    <w:rsid w:val="00602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stut-goda.ru/junior-student/7196-zdorovyj-obraz-zhizni-dlja-detej.html" TargetMode="External"/><Relationship Id="rId5" Type="http://schemas.openxmlformats.org/officeDocument/2006/relationships/hyperlink" Target="http://www.rastut-goda.ru/family-council/7290-pitevoj-rezhim-v-detskih-uchrezhdenijah.html" TargetMode="External"/><Relationship Id="rId4" Type="http://schemas.openxmlformats.org/officeDocument/2006/relationships/hyperlink" Target="http://www.rastut-goda.ru/preschool-child/5766-podgotovka-doshkolnikov-k-shkole-vzaimosvjaz-doshkolnogo-uchrezhdenija-so-shkolo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2312</Words>
  <Characters>13184</Characters>
  <Application>Microsoft Office Word</Application>
  <DocSecurity>0</DocSecurity>
  <Lines>109</Lines>
  <Paragraphs>30</Paragraphs>
  <ScaleCrop>false</ScaleCrop>
  <Company/>
  <LinksUpToDate>false</LinksUpToDate>
  <CharactersWithSpaces>15466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arina</cp:lastModifiedBy>
  <cp:revision>1</cp:revision>
  <dcterms:created xsi:type="dcterms:W3CDTF">2021-12-17T16:14:00Z</dcterms:created>
  <dcterms:modified xsi:type="dcterms:W3CDTF">2021-12-17T16:18:00Z</dcterms:modified>
</cp:coreProperties>
</file>