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ЦЕЛЬ: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hyperlink r:id="rId4" w:tgtFrame="_blank" w:history="1">
        <w:r w:rsidRPr="004B2FF7">
          <w:rPr>
            <w:rFonts w:ascii="Tahoma" w:eastAsia="Times New Roman" w:hAnsi="Tahoma" w:cs="Tahoma"/>
            <w:color w:val="378A9C"/>
            <w:sz w:val="18"/>
            <w:u w:val="single"/>
            <w:lang w:eastAsia="ru-RU"/>
          </w:rPr>
          <w:t>В игровой форме</w:t>
        </w:r>
      </w:hyperlink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закрепить знания о правилах дорожного движения и пожарной безопасности. Углубить знания о правилах поведения на улице, о предметах вызывающих пожар, научить пользоваться телефоном в случае пожара. Довести до сознания детей, к чему может привести нарушение правил безопасности. Способствовать развитию осторожности, осмотрительности, внимания, сосредоточенности.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ОФОРМЛЕНИЕ ЗАЛА: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На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hyperlink r:id="rId5" w:tgtFrame="_blank" w:history="1">
        <w:r w:rsidRPr="004B2FF7">
          <w:rPr>
            <w:rFonts w:ascii="Tahoma" w:eastAsia="Times New Roman" w:hAnsi="Tahoma" w:cs="Tahoma"/>
            <w:color w:val="378A9C"/>
            <w:sz w:val="18"/>
            <w:u w:val="single"/>
            <w:lang w:eastAsia="ru-RU"/>
          </w:rPr>
          <w:t>центральной</w:t>
        </w:r>
      </w:hyperlink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стене плакаты с изображением основ безопасности.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ХОД: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hyperlink r:id="rId6" w:tgtFrame="_blank" w:history="1">
        <w:r w:rsidRPr="004B2FF7">
          <w:rPr>
            <w:rFonts w:ascii="Tahoma" w:eastAsia="Times New Roman" w:hAnsi="Tahoma" w:cs="Tahoma"/>
            <w:color w:val="378A9C"/>
            <w:sz w:val="18"/>
            <w:u w:val="single"/>
            <w:lang w:eastAsia="ru-RU"/>
          </w:rPr>
          <w:t>Дети</w:t>
        </w:r>
      </w:hyperlink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заходят в зал, встают в шеренгу.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“ВНИМАНИЕ”!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hyperlink r:id="rId7" w:tgtFrame="_blank" w:history="1">
        <w:r w:rsidRPr="004B2FF7">
          <w:rPr>
            <w:rFonts w:ascii="Tahoma" w:eastAsia="Times New Roman" w:hAnsi="Tahoma" w:cs="Tahoma"/>
            <w:color w:val="378A9C"/>
            <w:sz w:val="18"/>
            <w:u w:val="single"/>
            <w:lang w:eastAsia="ru-RU"/>
          </w:rPr>
          <w:t>Дорогие</w:t>
        </w:r>
      </w:hyperlink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, ребята! Сегодня мы собрались на спортивный праздник. Ведь смелость, воля, мужество воспитывается в спорте. Но так же подчас в простых, будничных делах, когда вы находитесь на улицах города, остаетесь одни дом, встречаетесь с разными людьми. Где можно перейти дорогу, что делать во время пожара, кого позвать на помощь к больному? Как же вести себя в этом огромном и загадочном мире, чтобы не случилась беда? В этом нам помогут знания Азбуки безопасности. И наш праздник сегодня так и называется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: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“Азбука безопасности”.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hyperlink r:id="rId8" w:tgtFrame="_blank" w:history="1">
        <w:r w:rsidRPr="004B2FF7">
          <w:rPr>
            <w:rFonts w:ascii="Tahoma" w:eastAsia="Times New Roman" w:hAnsi="Tahoma" w:cs="Tahoma"/>
            <w:color w:val="378A9C"/>
            <w:sz w:val="18"/>
            <w:u w:val="single"/>
            <w:lang w:eastAsia="ru-RU"/>
          </w:rPr>
          <w:t>Под музыку</w:t>
        </w:r>
      </w:hyperlink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заходит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Вини–Пух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, вбегает Пятачок.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 Здравствуй милый Пятачок, ты куда спешишь, дружок?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Пятачок: Здравствуй, Вини. Нам срочная телеграмма (читает) “Приглашаю на День рождения. </w:t>
      </w: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Дракоша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.”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 Я так люблю ходить на день рождения, я подарю ему горшочек меда.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 А я подарю мой любимый зеленый шарик. Но одним ходить небезопасно!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А вы ребят наших возьмите, они помогут, а в трудную минуту вас поддержат, а наши гости вам дадут полезные советы.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Сегодня у нас в гостях: ( Представление гостей – жюри).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и-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Пух: Ну что ж тогда в путь!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Вот она дорожка с препятствиями.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ДОРОЖКА С ПРЕПЯТСТВИЯМИ.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 Бег по гимнастической скамейке, оббегая пирамиду, обратно бег по прямой)</w:t>
      </w:r>
      <w:proofErr w:type="gramEnd"/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Регулировщик: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Вы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почему не правильно переходите дорогу?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 А мы не знаем, где ее переходить нужно.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Регулировщик: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Всем кто любит погулять, всем без исключенья,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Нужно помнить, нужно знать, правила движенья!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Ребенок 1: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Пешеход! Пешеход! Помни ты про переход,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Он похож на зебру, знай, что только переход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О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т машин тебя спасет!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Регулировщик: Ребята, укажите </w:t>
      </w:r>
      <w:proofErr w:type="spellStart"/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Вини-Пуху</w:t>
      </w:r>
      <w:proofErr w:type="spellEnd"/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и Пяточку наземный и подземный переходы.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lastRenderedPageBreak/>
        <w:t>“ПЕШЕХОДНЫЙ ПЕРЕХОД”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( Чтобы указать переход, нужно положить полосу белую и черную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( 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сделанную из бумаги) около знака, оббежать его, пролезть в подземный переход (тоннель), следующий игрок делает тоже.)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Регулировщик: Молодцы, ребята!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(Въезжает Незнайка.)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Незнайка: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Попав в большой и шумный город, я растерялся, я пропал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…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Н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е зная правил светофора, чуть под машину не попал.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Ребенок 1: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Заучи закон простой: красный свет зажегся – “Стой!”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Желтый скажет пешеходу – приготовься к “Переходу”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А зеленый впереди, говорит он всем –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“И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ди!”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Регулировщик: Ребята, давайте поможем Незнайке найти светофор.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“СВЕТОФОР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(Для этого капитан быстро выкладывает светофор (обшитые тканью обручи – желтый, зеленый, красный), а игроки забрасывают мешочки в корзину, как бы зажигая зеленый свет светофора.)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Регулировщик: Вот и зажегся зеленый свет светофора. Но не только он горит для   пешеходов. На зеленый свет начинает движение весь транспорт.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Вот и наши автобусы везут своих пассажиров.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“АВТОБУСЫ”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(Шофер “автобуса” с помощью обруча по одному перевозит “пассажиров” до остановки и едет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за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следующем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“пассажиром” и так перевозятся все игроки.)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Незнайка: Я теперь все понял про светофор, про дорогу, поеду, расскажу </w:t>
      </w: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Шпуньтику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и Винтику, своим лучшим друзьям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(Выходят герои, играют в мяч)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Винни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–Пух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Мой веселый, звонкий мяч,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ты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куда пустился </w:t>
      </w: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вскач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Красный, желтый, голубой, не угнаться за тобой.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Регулировщик: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На проезжей части, дети, не играйте в игры эти!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Бегать можно без оглядки, во дворе и на площадке!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 Нужно слушаться без спора указанья светофора.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 Тогда мы будем всегда играть вдали от проезжей части, на игровой площадке.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А наш гость (жюри) хочет поиграть с вами в интересную игру. Для этого встаньте все в шеренгу и послушайте правила игры.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“КРАСНЫЙ, ЖЕЛТЫЙ, ЗЕЛЕНЫЙ”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(На зеленый флажок – все ходят по залу, на желтый – маршируют на месте, на красный – стоят на месте.)</w:t>
      </w:r>
      <w:proofErr w:type="gramEnd"/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lastRenderedPageBreak/>
        <w:t>Ведущий: Спасибо вам за интересную и умную игру.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Задержались мы немного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А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теперь нас ждет дорога.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Регулировщик: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Так будьте всегда внимательны дети,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Твердо запомните правила эти;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Кто знает правила движения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Тому почет и уважение.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(Уходит)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К другу снова мы идем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И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танцуем и поем.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МУЗЫКАЛЬНАЯ ПАУЗА.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(влетает сорока)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Сорока: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Тили-бом</w:t>
      </w:r>
      <w:proofErr w:type="spellEnd"/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, </w:t>
      </w: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тили-бом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Ой спасите, помогите, дом скорее затушите. ( Мечется.)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 Что же делать? Как нам быть?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 Как пожар нам затушить?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Ребенок 2: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Ты о пожаре услыхал –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Скорей об этом дай сигнал.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Пусть помнит каждый гражданин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Пожарный номер “01”.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Ребята, нужно срочно вызвать по телефону пожарных. Для этого быстро добегайте до телефона, поднимайте трубку, громко говорите номер “01” и бежите обратно.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“ВЫЗОВ ПОЖАРНЫХ”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Сорока: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Выпал на пол уголек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Деревянный пол зажег.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Не смотри, не жди, не стой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А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залей его водой!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Давайте своими силами поможем затушить огонь. Посмотрите как: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– с ведром “воды” бежите и перепрыгиваете через препятствие;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– пролезаете в “окно”;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– выливаете “воду” на горящий домик;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– оббегаете и бежите обратно.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Все готовы?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“ТУШЕНИЕ ПОЖАРА”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lastRenderedPageBreak/>
        <w:t xml:space="preserve">(Бег с ведрами через препятствия, “выливание воды” на макет домика, бег обратно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по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прямой.)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Ребенок 3: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Ростом спичка – невеличка,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Не смотрите, что мала,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Эта маленькая спичка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Может сделать много зла.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Из-за спичек может загореться не только дом, но и целый лес.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Сорока: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Если в лесу приключилась беда,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На помощь ребята спешите сюда!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Из-за спички может загореться и целый лес, и все животные могут оказаться в большой беде. Спасите животных!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“СПАСИТЕ ЖИВОТНЫХ”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(Для этого нужно: пробежать между “деревьями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”(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кеглями), взять одного животного (игрушку) и вернуться бегом назад.)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Молодцы ребята, всем животным помогли, выручили всех из беды.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Сорока: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А если ваш друг оказался в воде?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То ему нужна помощь в этой беде.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Наши ребята могут оказать помощь и на воде – быстро и вовремя передать спасательный круг.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“ОКАЖИ ПОМОЩЬ НА ВОДЕ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.”</w:t>
      </w:r>
      <w:proofErr w:type="gramEnd"/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(Нужно встать в шеренгу, разомкнуться до пирамиды, по команде пролезть в спасательный круг и передать следующему.)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 А я знаю, что пожарные все делают очень быстро.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Винипух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 Наши ребята смогли бы стать настоящими пожарными, посмотри какие капитаны у нас в командах, сейчас для них пройдет учебная тревога.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Ведущий: Капитаны, подойдите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к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своим </w:t>
      </w: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брандсбойтам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“ТРЕВОГА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.”</w:t>
      </w:r>
      <w:proofErr w:type="gramEnd"/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(По сигналу быстро надеть пиджак, шлем пожарного, поднять руку вверх, доложив “Пожар потушен!”)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Сорока: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А вы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правила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пожарные без запинки знаете?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Правила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 пожарные строго соблюдаете?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 xml:space="preserve">Пора мне 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лететь всех известить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Что пожар дотушен, опасность миновала.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Велика была работа,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Отдохнуть бы нам немного!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Отдохните</w:t>
      </w:r>
    </w:p>
    <w:p w:rsidR="004B2FF7" w:rsidRPr="004B2FF7" w:rsidRDefault="004B2FF7" w:rsidP="004B2FF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lastRenderedPageBreak/>
        <w:t>МУЗЫКАЛЬНАЯ ПАУЗА.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Входит ДРАКОША.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Дракоша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Добро пожаловать друзья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Д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авно уже вас поджидаю.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Вини-Пух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Задержались мы немного,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Не легка была дорога.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Дракоша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Город, в котором с тобой мы живем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Можно по праву сравнить с букварем,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Вот она азбука над мостовой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Знаки развешаны над головой.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Пятачок: Спасибо ребятам, что были в пути внимательны и помогали нам старательно.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А давайте спросим наших гостей, как они считают, овладели навыками и знаниями Азбуки безопасности наши ребята?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СЛОВО ЖЮРИ.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НАГРАЖДЕНИЕ: А сейчас наступает самый торжественный момент подведения итогов и награждения команд.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Дракоша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</w:t>
      </w:r>
    </w:p>
    <w:p w:rsidR="004B2FF7" w:rsidRPr="004B2FF7" w:rsidRDefault="004B2FF7" w:rsidP="004B2FF7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Нужно петь и не лениться</w:t>
      </w:r>
      <w:proofErr w:type="gram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В</w:t>
      </w:r>
      <w:proofErr w:type="gram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сем дружить и всем трудиться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Петь, плясать, не уставать,</w:t>
      </w:r>
      <w:r w:rsidRPr="004B2FF7">
        <w:rPr>
          <w:rFonts w:ascii="Tahoma" w:eastAsia="Times New Roman" w:hAnsi="Tahoma" w:cs="Tahoma"/>
          <w:color w:val="2D2A2A"/>
          <w:sz w:val="18"/>
          <w:lang w:eastAsia="ru-RU"/>
        </w:rPr>
        <w:t> </w:t>
      </w: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br/>
        <w:t>Бед и горестей не знать!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 xml:space="preserve">Пятачок: </w:t>
      </w: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Дракоша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, мы поздравляем тебя с днем рождения!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proofErr w:type="spellStart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Винипух</w:t>
      </w:r>
      <w:proofErr w:type="spellEnd"/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: И дарим от нас с ребятами веселый, дружный танец.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Ведущий: Ребята вставайте в круг, потанцуем с нашими героями. До новых встреч!</w:t>
      </w:r>
    </w:p>
    <w:p w:rsidR="004B2FF7" w:rsidRPr="004B2FF7" w:rsidRDefault="004B2FF7" w:rsidP="004B2F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18"/>
          <w:szCs w:val="18"/>
          <w:lang w:eastAsia="ru-RU"/>
        </w:rPr>
      </w:pPr>
      <w:r w:rsidRPr="004B2FF7">
        <w:rPr>
          <w:rFonts w:ascii="Tahoma" w:eastAsia="Times New Roman" w:hAnsi="Tahoma" w:cs="Tahoma"/>
          <w:color w:val="2D2A2A"/>
          <w:sz w:val="18"/>
          <w:szCs w:val="18"/>
          <w:lang w:eastAsia="ru-RU"/>
        </w:rPr>
        <w:t>МУЗЫКАЛЬНАЯ ПАУЗА.</w:t>
      </w:r>
    </w:p>
    <w:p w:rsidR="004B2FF7" w:rsidRPr="004B2FF7" w:rsidRDefault="004B2FF7" w:rsidP="004B2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2d2a2a" stroked="f"/>
        </w:pict>
      </w:r>
    </w:p>
    <w:p w:rsidR="00644967" w:rsidRDefault="00644967"/>
    <w:sectPr w:rsidR="00644967" w:rsidSect="000D510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B2FF7"/>
    <w:rsid w:val="000D5101"/>
    <w:rsid w:val="004B2FF7"/>
    <w:rsid w:val="00644967"/>
    <w:rsid w:val="00884A6D"/>
    <w:rsid w:val="00BB3DB9"/>
    <w:rsid w:val="00CF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B9"/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B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B2F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2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7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5083-metodicheskie-razrabotki-po-teme-integrirovannye-korrektsionno-razvivayushchie-zanyatiya-pod-muzyku-dlya-detey-s-narusheniem-oporno-dvigatelnogo-apparat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50ds.ru/music/9220-stsenariy-prazdnika--posvyashchennogo-8-marta--dorogie-babushki-i-mam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0ds.ru/metodist/3132-kombinirovannoe-zanyatie-po-ppd-v-starshey-gruppe-deti--progulka--avtomobil.html" TargetMode="External"/><Relationship Id="rId5" Type="http://schemas.openxmlformats.org/officeDocument/2006/relationships/hyperlink" Target="http://50ds.ru/music/4014-konspekt-igrovogo-zanyatiya-s-elementami-dramatizatsii-dlya-detey-s-narusheniyami-tsentralnoy-nervnoy-sistemy-starshego-doshkolnogo-vozrasta-ya-vas-lyublyu-po-teme-zabota-o-pozhilykh-lyudyakh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50ds.ru/vospitatel/1169-zanyatie-po-applikatsii-v-igrovoy-forme-dlya-detey-56-let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1274</Words>
  <Characters>7264</Characters>
  <Application>Microsoft Office Word</Application>
  <DocSecurity>0</DocSecurity>
  <Lines>60</Lines>
  <Paragraphs>17</Paragraphs>
  <ScaleCrop>false</ScaleCrop>
  <Company>Microsoft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2014-09-16T08:31:00Z</dcterms:created>
  <dcterms:modified xsi:type="dcterms:W3CDTF">2014-09-16T08:35:00Z</dcterms:modified>
</cp:coreProperties>
</file>